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46ACC" w14:textId="73F54D88" w:rsidR="644AFE7A" w:rsidRDefault="644AFE7A" w:rsidP="644AFE7A">
      <w:pPr>
        <w:pStyle w:val="Heading2"/>
        <w:rPr>
          <w:rFonts w:ascii="Cambria" w:eastAsia="Cambria" w:hAnsi="Cambria" w:cs="Cambria"/>
          <w:noProof/>
          <w:sz w:val="48"/>
          <w:szCs w:val="48"/>
        </w:rPr>
      </w:pPr>
      <w:r w:rsidRPr="644AFE7A">
        <w:rPr>
          <w:rFonts w:ascii="Cambria" w:eastAsia="Cambria" w:hAnsi="Cambria" w:cs="Cambria"/>
          <w:b/>
          <w:bCs/>
          <w:noProof/>
          <w:sz w:val="48"/>
          <w:szCs w:val="48"/>
        </w:rPr>
        <w:t>Dan Gingiss</w:t>
      </w:r>
      <w:r w:rsidRPr="644AFE7A">
        <w:rPr>
          <w:rFonts w:ascii="Cambria" w:eastAsia="Cambria" w:hAnsi="Cambria" w:cs="Cambria"/>
          <w:noProof/>
          <w:sz w:val="48"/>
          <w:szCs w:val="48"/>
        </w:rPr>
        <w:t xml:space="preserve"> – Bio</w:t>
      </w:r>
    </w:p>
    <w:p w14:paraId="05B870BA" w14:textId="10C35123" w:rsidR="644AFE7A" w:rsidRDefault="644AFE7A" w:rsidP="644AFE7A">
      <w:pPr>
        <w:rPr>
          <w:rFonts w:ascii="Calibri" w:eastAsia="Calibri" w:hAnsi="Calibri" w:cs="Calibri"/>
          <w:noProof/>
          <w:color w:val="000000" w:themeColor="text1"/>
          <w:sz w:val="24"/>
          <w:szCs w:val="24"/>
        </w:rPr>
      </w:pPr>
    </w:p>
    <w:p w14:paraId="09A8DAA0" w14:textId="77777777" w:rsidR="00F64B1B" w:rsidRDefault="00F64B1B" w:rsidP="00F64B1B">
      <w:pPr>
        <w:rPr>
          <w:rFonts w:ascii="Calibri" w:eastAsia="Calibri" w:hAnsi="Calibri" w:cs="Calibri"/>
          <w:noProof/>
          <w:color w:val="000000" w:themeColor="text1"/>
          <w:sz w:val="28"/>
          <w:szCs w:val="28"/>
        </w:rPr>
      </w:pPr>
      <w:r w:rsidRPr="00F64B1B">
        <w:rPr>
          <w:rFonts w:ascii="Calibri" w:eastAsia="Calibri" w:hAnsi="Calibri" w:cs="Calibri"/>
          <w:b/>
          <w:bCs/>
          <w:noProof/>
          <w:color w:val="000000" w:themeColor="text1"/>
          <w:sz w:val="28"/>
          <w:szCs w:val="28"/>
        </w:rPr>
        <w:t xml:space="preserve">Dan Gingiss </w:t>
      </w:r>
      <w:r w:rsidRPr="00F64B1B">
        <w:rPr>
          <w:rFonts w:ascii="Calibri" w:eastAsia="Calibri" w:hAnsi="Calibri" w:cs="Calibri"/>
          <w:noProof/>
          <w:color w:val="000000" w:themeColor="text1"/>
          <w:sz w:val="28"/>
          <w:szCs w:val="28"/>
        </w:rPr>
        <w:t xml:space="preserve">is an international keynote speaker and customer experience expert with a dynamic and engaging speaking style that has captivated hundreds of audiences around the globe. </w:t>
      </w:r>
    </w:p>
    <w:p w14:paraId="079296D3" w14:textId="0FD8C276" w:rsidR="00F64B1B" w:rsidRPr="00F64B1B" w:rsidRDefault="00F64B1B" w:rsidP="00F64B1B">
      <w:pPr>
        <w:rPr>
          <w:rFonts w:ascii="Calibri" w:eastAsia="Calibri" w:hAnsi="Calibri" w:cs="Calibri"/>
          <w:noProof/>
          <w:color w:val="000000" w:themeColor="text1"/>
          <w:sz w:val="28"/>
          <w:szCs w:val="28"/>
        </w:rPr>
      </w:pPr>
      <w:r w:rsidRPr="00F64B1B">
        <w:rPr>
          <w:rFonts w:ascii="Calibri" w:eastAsia="Calibri" w:hAnsi="Calibri" w:cs="Calibri"/>
          <w:noProof/>
          <w:color w:val="000000" w:themeColor="text1"/>
          <w:sz w:val="28"/>
          <w:szCs w:val="28"/>
        </w:rPr>
        <w:t xml:space="preserve">Believing that a remarkable customer experience is your best competitive advantage, Dan shares insights from his 20-year professional career that included leadership positions at McDonald’s, Discover, and Humana. His speaking engagements are enriched by real-world examples and effective strategies that inspire immediate action. </w:t>
      </w:r>
    </w:p>
    <w:p w14:paraId="1DB0DB4B" w14:textId="77777777" w:rsidR="00F64B1B" w:rsidRPr="00F64B1B" w:rsidRDefault="00F64B1B" w:rsidP="00F64B1B">
      <w:pPr>
        <w:rPr>
          <w:rFonts w:ascii="Calibri" w:eastAsia="Calibri" w:hAnsi="Calibri" w:cs="Calibri"/>
          <w:noProof/>
          <w:color w:val="000000" w:themeColor="text1"/>
          <w:sz w:val="28"/>
          <w:szCs w:val="28"/>
        </w:rPr>
      </w:pPr>
      <w:r w:rsidRPr="00F64B1B">
        <w:rPr>
          <w:rFonts w:ascii="Calibri" w:eastAsia="Calibri" w:hAnsi="Calibri" w:cs="Calibri"/>
          <w:noProof/>
          <w:color w:val="000000" w:themeColor="text1"/>
          <w:sz w:val="28"/>
          <w:szCs w:val="28"/>
        </w:rPr>
        <w:t xml:space="preserve">Dan is the author of </w:t>
      </w:r>
      <w:r w:rsidRPr="00F64B1B">
        <w:rPr>
          <w:rFonts w:ascii="Calibri" w:eastAsia="Calibri" w:hAnsi="Calibri" w:cs="Calibri"/>
          <w:i/>
          <w:iCs/>
          <w:noProof/>
          <w:color w:val="000000" w:themeColor="text1"/>
          <w:sz w:val="28"/>
          <w:szCs w:val="28"/>
        </w:rPr>
        <w:t>The Experience Maker: How To Create Remarkable Experiences That Your Customers Can’t Wait To Share</w:t>
      </w:r>
      <w:r w:rsidRPr="00F64B1B">
        <w:rPr>
          <w:rFonts w:ascii="Calibri" w:eastAsia="Calibri" w:hAnsi="Calibri" w:cs="Calibri"/>
          <w:noProof/>
          <w:color w:val="000000" w:themeColor="text1"/>
          <w:sz w:val="28"/>
          <w:szCs w:val="28"/>
        </w:rPr>
        <w:t xml:space="preserve"> and </w:t>
      </w:r>
      <w:r w:rsidRPr="00F64B1B">
        <w:rPr>
          <w:rFonts w:ascii="Calibri" w:eastAsia="Calibri" w:hAnsi="Calibri" w:cs="Calibri"/>
          <w:i/>
          <w:iCs/>
          <w:noProof/>
          <w:color w:val="000000" w:themeColor="text1"/>
          <w:sz w:val="28"/>
          <w:szCs w:val="28"/>
        </w:rPr>
        <w:t>Winning at Social Customer Care: How Top Brands Create Engaging Experiences on Social Media</w:t>
      </w:r>
      <w:r w:rsidRPr="00F64B1B">
        <w:rPr>
          <w:rFonts w:ascii="Calibri" w:eastAsia="Calibri" w:hAnsi="Calibri" w:cs="Calibri"/>
          <w:noProof/>
          <w:color w:val="000000" w:themeColor="text1"/>
          <w:sz w:val="28"/>
          <w:szCs w:val="28"/>
        </w:rPr>
        <w:t xml:space="preserve">. Dan also co-hosted the award-winning </w:t>
      </w:r>
      <w:r w:rsidRPr="00F64B1B">
        <w:rPr>
          <w:rFonts w:ascii="Calibri" w:eastAsia="Calibri" w:hAnsi="Calibri" w:cs="Calibri"/>
          <w:i/>
          <w:iCs/>
          <w:noProof/>
          <w:color w:val="000000" w:themeColor="text1"/>
          <w:sz w:val="28"/>
          <w:szCs w:val="28"/>
        </w:rPr>
        <w:t>Experience This!</w:t>
      </w:r>
      <w:r w:rsidRPr="00F64B1B">
        <w:rPr>
          <w:rFonts w:ascii="Calibri" w:eastAsia="Calibri" w:hAnsi="Calibri" w:cs="Calibri"/>
          <w:noProof/>
          <w:color w:val="000000" w:themeColor="text1"/>
          <w:sz w:val="28"/>
          <w:szCs w:val="28"/>
        </w:rPr>
        <w:t xml:space="preserve"> podcast. </w:t>
      </w:r>
    </w:p>
    <w:p w14:paraId="575DA93D" w14:textId="2DD7D09E" w:rsidR="75D1CAAD" w:rsidRPr="00F64B1B" w:rsidRDefault="00F64B1B" w:rsidP="75D1CAAD">
      <w:pPr>
        <w:rPr>
          <w:rFonts w:ascii="Calibri" w:eastAsia="Calibri" w:hAnsi="Calibri" w:cs="Calibri"/>
          <w:noProof/>
          <w:color w:val="000000" w:themeColor="text1"/>
          <w:sz w:val="28"/>
          <w:szCs w:val="28"/>
        </w:rPr>
      </w:pPr>
      <w:r w:rsidRPr="00F64B1B">
        <w:rPr>
          <w:rFonts w:ascii="Calibri" w:eastAsia="Calibri" w:hAnsi="Calibri" w:cs="Calibri"/>
          <w:noProof/>
          <w:color w:val="000000" w:themeColor="text1"/>
          <w:sz w:val="28"/>
          <w:szCs w:val="28"/>
        </w:rPr>
        <w:t>He earned a B.A. in psychology and communications from the University of Pennsylvania and an M.B.A. in marketing from the Kellogg School of Management at Northwestern University. Dan is also a licensed bartender, a pinball wizard, and he once delivered a pizza to Michael Jordan.</w:t>
      </w:r>
    </w:p>
    <w:sectPr w:rsidR="75D1CAAD" w:rsidRPr="00F64B1B" w:rsidSect="00BD0FB7">
      <w:pgSz w:w="11906" w:h="16838"/>
      <w:pgMar w:top="2268" w:right="1416" w:bottom="24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3E1B13" w14:textId="77777777" w:rsidR="00BD0FB7" w:rsidRDefault="00BD0FB7" w:rsidP="00614D7E">
      <w:pPr>
        <w:spacing w:after="0" w:line="240" w:lineRule="auto"/>
      </w:pPr>
      <w:r>
        <w:separator/>
      </w:r>
    </w:p>
  </w:endnote>
  <w:endnote w:type="continuationSeparator" w:id="0">
    <w:p w14:paraId="26C4F82B" w14:textId="77777777" w:rsidR="00BD0FB7" w:rsidRDefault="00BD0FB7" w:rsidP="0061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64997" w14:textId="77777777" w:rsidR="00BD0FB7" w:rsidRDefault="00BD0FB7" w:rsidP="00614D7E">
      <w:pPr>
        <w:spacing w:after="0" w:line="240" w:lineRule="auto"/>
      </w:pPr>
      <w:r>
        <w:separator/>
      </w:r>
    </w:p>
  </w:footnote>
  <w:footnote w:type="continuationSeparator" w:id="0">
    <w:p w14:paraId="72AA13C5" w14:textId="77777777" w:rsidR="00BD0FB7" w:rsidRDefault="00BD0FB7" w:rsidP="0061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3441"/>
    <w:multiLevelType w:val="hybridMultilevel"/>
    <w:tmpl w:val="A00A3C1C"/>
    <w:lvl w:ilvl="0" w:tplc="E0EAF71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49F"/>
    <w:multiLevelType w:val="hybridMultilevel"/>
    <w:tmpl w:val="AE4E6C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249D"/>
    <w:multiLevelType w:val="hybridMultilevel"/>
    <w:tmpl w:val="8ACE9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0B358"/>
    <w:multiLevelType w:val="hybridMultilevel"/>
    <w:tmpl w:val="331C180E"/>
    <w:lvl w:ilvl="0" w:tplc="554E0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05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6D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E0D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45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8B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4B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6B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503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EE9DB"/>
    <w:multiLevelType w:val="hybridMultilevel"/>
    <w:tmpl w:val="3E04A1C8"/>
    <w:lvl w:ilvl="0" w:tplc="1A941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A0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C4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61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A7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A4A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EE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49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4CE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831B5"/>
    <w:multiLevelType w:val="hybridMultilevel"/>
    <w:tmpl w:val="46AE1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E3"/>
    <w:multiLevelType w:val="hybridMultilevel"/>
    <w:tmpl w:val="E382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43CA7"/>
    <w:multiLevelType w:val="hybridMultilevel"/>
    <w:tmpl w:val="31667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257D8"/>
    <w:multiLevelType w:val="hybridMultilevel"/>
    <w:tmpl w:val="86B0B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9635D"/>
    <w:multiLevelType w:val="hybridMultilevel"/>
    <w:tmpl w:val="41C6A568"/>
    <w:lvl w:ilvl="0" w:tplc="200AA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2D576">
      <w:start w:val="1"/>
      <w:numFmt w:val="lowerLetter"/>
      <w:lvlText w:val="%2."/>
      <w:lvlJc w:val="left"/>
      <w:pPr>
        <w:ind w:left="1440" w:hanging="360"/>
      </w:pPr>
    </w:lvl>
    <w:lvl w:ilvl="2" w:tplc="98461B1C">
      <w:start w:val="1"/>
      <w:numFmt w:val="lowerRoman"/>
      <w:lvlText w:val="%3."/>
      <w:lvlJc w:val="right"/>
      <w:pPr>
        <w:ind w:left="2160" w:hanging="180"/>
      </w:pPr>
    </w:lvl>
    <w:lvl w:ilvl="3" w:tplc="88583F6C">
      <w:start w:val="1"/>
      <w:numFmt w:val="decimal"/>
      <w:lvlText w:val="%4."/>
      <w:lvlJc w:val="left"/>
      <w:pPr>
        <w:ind w:left="2880" w:hanging="360"/>
      </w:pPr>
    </w:lvl>
    <w:lvl w:ilvl="4" w:tplc="97B2130A">
      <w:start w:val="1"/>
      <w:numFmt w:val="lowerLetter"/>
      <w:lvlText w:val="%5."/>
      <w:lvlJc w:val="left"/>
      <w:pPr>
        <w:ind w:left="3600" w:hanging="360"/>
      </w:pPr>
    </w:lvl>
    <w:lvl w:ilvl="5" w:tplc="BC1E5A9A">
      <w:start w:val="1"/>
      <w:numFmt w:val="lowerRoman"/>
      <w:lvlText w:val="%6."/>
      <w:lvlJc w:val="right"/>
      <w:pPr>
        <w:ind w:left="4320" w:hanging="180"/>
      </w:pPr>
    </w:lvl>
    <w:lvl w:ilvl="6" w:tplc="1AA80D70">
      <w:start w:val="1"/>
      <w:numFmt w:val="decimal"/>
      <w:lvlText w:val="%7."/>
      <w:lvlJc w:val="left"/>
      <w:pPr>
        <w:ind w:left="5040" w:hanging="360"/>
      </w:pPr>
    </w:lvl>
    <w:lvl w:ilvl="7" w:tplc="F2FAE62C">
      <w:start w:val="1"/>
      <w:numFmt w:val="lowerLetter"/>
      <w:lvlText w:val="%8."/>
      <w:lvlJc w:val="left"/>
      <w:pPr>
        <w:ind w:left="5760" w:hanging="360"/>
      </w:pPr>
    </w:lvl>
    <w:lvl w:ilvl="8" w:tplc="C0ECCE7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4419C"/>
    <w:multiLevelType w:val="hybridMultilevel"/>
    <w:tmpl w:val="92DEB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4025">
    <w:abstractNumId w:val="3"/>
  </w:num>
  <w:num w:numId="2" w16cid:durableId="2014798039">
    <w:abstractNumId w:val="9"/>
  </w:num>
  <w:num w:numId="3" w16cid:durableId="954943780">
    <w:abstractNumId w:val="4"/>
  </w:num>
  <w:num w:numId="4" w16cid:durableId="1203131476">
    <w:abstractNumId w:val="10"/>
  </w:num>
  <w:num w:numId="5" w16cid:durableId="1794710167">
    <w:abstractNumId w:val="5"/>
  </w:num>
  <w:num w:numId="6" w16cid:durableId="2069183783">
    <w:abstractNumId w:val="2"/>
  </w:num>
  <w:num w:numId="7" w16cid:durableId="1073703941">
    <w:abstractNumId w:val="8"/>
  </w:num>
  <w:num w:numId="8" w16cid:durableId="542136286">
    <w:abstractNumId w:val="6"/>
  </w:num>
  <w:num w:numId="9" w16cid:durableId="1907454308">
    <w:abstractNumId w:val="0"/>
  </w:num>
  <w:num w:numId="10" w16cid:durableId="1544249193">
    <w:abstractNumId w:val="1"/>
  </w:num>
  <w:num w:numId="11" w16cid:durableId="2077899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1"/>
    <w:rsid w:val="00021375"/>
    <w:rsid w:val="000335B0"/>
    <w:rsid w:val="000764AD"/>
    <w:rsid w:val="000E4199"/>
    <w:rsid w:val="00100E29"/>
    <w:rsid w:val="00101F50"/>
    <w:rsid w:val="001337EE"/>
    <w:rsid w:val="001B73DE"/>
    <w:rsid w:val="00234D7B"/>
    <w:rsid w:val="00251DB6"/>
    <w:rsid w:val="00253170"/>
    <w:rsid w:val="00267D5F"/>
    <w:rsid w:val="002B65F3"/>
    <w:rsid w:val="002C205D"/>
    <w:rsid w:val="00365108"/>
    <w:rsid w:val="003D1621"/>
    <w:rsid w:val="003E50D5"/>
    <w:rsid w:val="00451BC0"/>
    <w:rsid w:val="00460D28"/>
    <w:rsid w:val="004761D6"/>
    <w:rsid w:val="0048607C"/>
    <w:rsid w:val="004D61AD"/>
    <w:rsid w:val="00502DD5"/>
    <w:rsid w:val="005E1E03"/>
    <w:rsid w:val="005E668E"/>
    <w:rsid w:val="00614D7E"/>
    <w:rsid w:val="00693ECD"/>
    <w:rsid w:val="006C48E4"/>
    <w:rsid w:val="00723196"/>
    <w:rsid w:val="00760F45"/>
    <w:rsid w:val="007A5052"/>
    <w:rsid w:val="007A5E69"/>
    <w:rsid w:val="007A633B"/>
    <w:rsid w:val="00882881"/>
    <w:rsid w:val="00897B56"/>
    <w:rsid w:val="00900B3B"/>
    <w:rsid w:val="009344BD"/>
    <w:rsid w:val="009A61A5"/>
    <w:rsid w:val="009F3ACC"/>
    <w:rsid w:val="00A0574A"/>
    <w:rsid w:val="00A14A63"/>
    <w:rsid w:val="00A525BF"/>
    <w:rsid w:val="00A65042"/>
    <w:rsid w:val="00A77120"/>
    <w:rsid w:val="00A81B1B"/>
    <w:rsid w:val="00AD79FB"/>
    <w:rsid w:val="00AE0714"/>
    <w:rsid w:val="00B81912"/>
    <w:rsid w:val="00B97C89"/>
    <w:rsid w:val="00BC2401"/>
    <w:rsid w:val="00BC5ED6"/>
    <w:rsid w:val="00BD0FB7"/>
    <w:rsid w:val="00C26EE3"/>
    <w:rsid w:val="00C9691D"/>
    <w:rsid w:val="00CE0D21"/>
    <w:rsid w:val="00CE367D"/>
    <w:rsid w:val="00D052D2"/>
    <w:rsid w:val="00D27934"/>
    <w:rsid w:val="00D3433C"/>
    <w:rsid w:val="00D90798"/>
    <w:rsid w:val="00DA71CB"/>
    <w:rsid w:val="00DB6D45"/>
    <w:rsid w:val="00E12C25"/>
    <w:rsid w:val="00E1461C"/>
    <w:rsid w:val="00E20CF5"/>
    <w:rsid w:val="00E50C74"/>
    <w:rsid w:val="00E533F3"/>
    <w:rsid w:val="00E553A4"/>
    <w:rsid w:val="00E5718C"/>
    <w:rsid w:val="00E931BE"/>
    <w:rsid w:val="00EA5E22"/>
    <w:rsid w:val="00EC12C6"/>
    <w:rsid w:val="00EC63B7"/>
    <w:rsid w:val="00EF588C"/>
    <w:rsid w:val="00F00DF2"/>
    <w:rsid w:val="00F363EA"/>
    <w:rsid w:val="00F64B1B"/>
    <w:rsid w:val="00F71A00"/>
    <w:rsid w:val="00F80921"/>
    <w:rsid w:val="00F927D1"/>
    <w:rsid w:val="00FB047F"/>
    <w:rsid w:val="00FD650D"/>
    <w:rsid w:val="00FE2A6C"/>
    <w:rsid w:val="156DDE47"/>
    <w:rsid w:val="17C7FA4F"/>
    <w:rsid w:val="2EC819F3"/>
    <w:rsid w:val="3CBBBAD5"/>
    <w:rsid w:val="5C6A9324"/>
    <w:rsid w:val="644AFE7A"/>
    <w:rsid w:val="71227100"/>
    <w:rsid w:val="71B39982"/>
    <w:rsid w:val="75CB43E7"/>
    <w:rsid w:val="75D1C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4022"/>
  <w15:docId w15:val="{7DCD67E7-358F-4E08-B22A-9256A6F9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D79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D79FB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pacing w:val="-3"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E6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1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D7E"/>
  </w:style>
  <w:style w:type="paragraph" w:styleId="Footer">
    <w:name w:val="footer"/>
    <w:basedOn w:val="Normal"/>
    <w:link w:val="FooterChar"/>
    <w:uiPriority w:val="99"/>
    <w:unhideWhenUsed/>
    <w:rsid w:val="00614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D7E"/>
  </w:style>
  <w:style w:type="character" w:customStyle="1" w:styleId="Heading1Char">
    <w:name w:val="Heading 1 Char"/>
    <w:basedOn w:val="DefaultParagraphFont"/>
    <w:link w:val="Heading1"/>
    <w:rsid w:val="00AD79FB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D79FB"/>
    <w:rPr>
      <w:rFonts w:ascii="Arial" w:eastAsia="Times New Roman" w:hAnsi="Arial" w:cs="Times New Roman"/>
      <w:b/>
      <w:bCs/>
      <w:spacing w:val="-3"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rsid w:val="00AD79FB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D79FB"/>
    <w:rPr>
      <w:rFonts w:ascii="Arial" w:eastAsia="Times New Roman" w:hAnsi="Arial" w:cs="Times New Roman"/>
      <w:szCs w:val="20"/>
      <w:lang w:val="en-US"/>
    </w:rPr>
  </w:style>
  <w:style w:type="paragraph" w:styleId="BodyText2">
    <w:name w:val="Body Text 2"/>
    <w:basedOn w:val="Normal"/>
    <w:link w:val="BodyText2Char"/>
    <w:rsid w:val="00AD79F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D79FB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rsid w:val="00AD79FB"/>
    <w:rPr>
      <w:color w:val="0000FF"/>
      <w:u w:val="single"/>
    </w:rPr>
  </w:style>
  <w:style w:type="table" w:styleId="TableGrid">
    <w:name w:val="Table Grid"/>
    <w:basedOn w:val="TableNormal"/>
    <w:rsid w:val="00100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C12C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C12C6"/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11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422FB-1BF4-4AE0-9A07-B54C8D10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Toshiba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Stone</dc:creator>
  <cp:lastModifiedBy>Dan Gingiss</cp:lastModifiedBy>
  <cp:revision>13</cp:revision>
  <cp:lastPrinted>2016-09-27T07:15:00Z</cp:lastPrinted>
  <dcterms:created xsi:type="dcterms:W3CDTF">2019-04-24T00:04:00Z</dcterms:created>
  <dcterms:modified xsi:type="dcterms:W3CDTF">2024-04-09T18:22:00Z</dcterms:modified>
</cp:coreProperties>
</file>